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color w:val="19232d"/>
          <w:rtl w:val="0"/>
        </w:rPr>
        <w:t xml:space="preserve">Необходимо написать статью для сайта </w:t>
      </w:r>
      <w:r w:rsidDel="00000000" w:rsidR="00000000" w:rsidRPr="00000000">
        <w:rPr>
          <w:b w:val="1"/>
          <w:color w:val="19232d"/>
          <w:rtl w:val="0"/>
        </w:rPr>
        <w:t xml:space="preserve">example.ru</w:t>
      </w:r>
      <w:r w:rsidDel="00000000" w:rsidR="00000000" w:rsidRPr="00000000">
        <w:rPr>
          <w:color w:val="19232d"/>
          <w:rtl w:val="0"/>
        </w:rPr>
        <w:t xml:space="preserve">. Страница для статьи еще не создана;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color w:val="19232d"/>
          <w:rtl w:val="0"/>
        </w:rPr>
        <w:t xml:space="preserve">Тип текста: </w:t>
      </w:r>
      <w:r w:rsidDel="00000000" w:rsidR="00000000" w:rsidRPr="00000000">
        <w:rPr>
          <w:b w:val="1"/>
          <w:color w:val="19232d"/>
          <w:rtl w:val="0"/>
        </w:rPr>
        <w:t xml:space="preserve">«Коммерческий»</w:t>
      </w:r>
      <w:r w:rsidDel="00000000" w:rsidR="00000000" w:rsidRPr="00000000">
        <w:rPr>
          <w:color w:val="19232d"/>
          <w:rtl w:val="0"/>
        </w:rPr>
        <w:t xml:space="preserve">. На протяжении всего текста должно прослеживаться предложение о продаже;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color w:val="19232d"/>
          <w:rtl w:val="0"/>
        </w:rPr>
        <w:t xml:space="preserve">Объем текста: </w:t>
      </w:r>
      <w:r w:rsidDel="00000000" w:rsidR="00000000" w:rsidRPr="00000000">
        <w:rPr>
          <w:b w:val="1"/>
          <w:color w:val="19232d"/>
          <w:rtl w:val="0"/>
        </w:rPr>
        <w:t xml:space="preserve">3 000 символов с учетом пробелов;</w:t>
      </w:r>
      <w:r w:rsidDel="00000000" w:rsidR="00000000" w:rsidRPr="00000000">
        <w:rPr>
          <w:color w:val="19232d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color w:val="19232d"/>
          <w:rtl w:val="0"/>
        </w:rPr>
        <w:t xml:space="preserve">Структура текста:</w:t>
        <w:br w:type="textWrapping"/>
        <w:br w:type="textWrapping"/>
      </w:r>
      <w:r w:rsidDel="00000000" w:rsidR="00000000" w:rsidRPr="00000000">
        <w:drawing>
          <wp:inline distB="114300" distT="114300" distL="114300" distR="114300">
            <wp:extent cx="3733485" cy="3024188"/>
            <wp:effectExtent b="0" l="0" r="0" t="0"/>
            <wp:docPr descr="Структура статьи для копирайтера" id="1" name="image4.png"/>
            <a:graphic>
              <a:graphicData uri="http://schemas.openxmlformats.org/drawingml/2006/picture">
                <pic:pic>
                  <pic:nvPicPr>
                    <pic:cNvPr descr="Структура статьи для копирайтера"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3485" cy="3024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19232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color w:val="19232d"/>
          <w:rtl w:val="0"/>
        </w:rPr>
        <w:t xml:space="preserve">Ключевые слова, которые должны содержаться в статье :</w:t>
        <w:br w:type="textWrapping"/>
        <w:br w:type="textWrapping"/>
        <w:t xml:space="preserve">“технология производства”, “оборудование”, “собственное производство”, “производственная линия”, “цена”, “акция”, “скидка”, “размеры”, “дуб, сосна, береза”</w:t>
        <w:br w:type="textWrapping"/>
        <w:br w:type="textWrapping"/>
        <w:t xml:space="preserve">Распределение по статье:</w:t>
        <w:br w:type="textWrapping"/>
        <w:br w:type="textWrapping"/>
      </w:r>
      <w:r w:rsidDel="00000000" w:rsidR="00000000" w:rsidRPr="00000000">
        <w:drawing>
          <wp:inline distB="114300" distT="114300" distL="114300" distR="114300">
            <wp:extent cx="3709988" cy="3950353"/>
            <wp:effectExtent b="0" l="0" r="0" t="0"/>
            <wp:docPr descr="Структура статьи с ключевыми словами" id="3" name="image6.png"/>
            <a:graphic>
              <a:graphicData uri="http://schemas.openxmlformats.org/drawingml/2006/picture">
                <pic:pic>
                  <pic:nvPicPr>
                    <pic:cNvPr descr="Структура статьи с ключевыми словами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9988" cy="39503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19232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color w:val="19232d"/>
          <w:rtl w:val="0"/>
        </w:rPr>
        <w:t xml:space="preserve">Из статьи должны вести ссылки на следующие материалы:</w:t>
        <w:br w:type="textWrapping"/>
        <w:t xml:space="preserve">“example.ru/page1.html”, “example.ru/page2.html”, “example.ru/page3.html”, “example.ru/page4.html”</w:t>
        <w:br w:type="textWrapping"/>
        <w:br w:type="textWrapping"/>
        <w:t xml:space="preserve">Текст ссылок на Ваше усмотрение;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color w:val="19232d"/>
          <w:rtl w:val="0"/>
        </w:rPr>
        <w:t xml:space="preserve">В статье должны присутствовать:</w:t>
        <w:br w:type="textWrapping"/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color w:val="19232d"/>
        </w:rPr>
      </w:pPr>
      <w:r w:rsidDel="00000000" w:rsidR="00000000" w:rsidRPr="00000000">
        <w:rPr>
          <w:color w:val="19232d"/>
          <w:rtl w:val="0"/>
        </w:rPr>
        <w:t xml:space="preserve">— Расширенный прайс лист </w:t>
      </w:r>
      <w:r w:rsidDel="00000000" w:rsidR="00000000" w:rsidRPr="00000000">
        <w:rPr>
          <w:i w:val="1"/>
          <w:color w:val="19232d"/>
          <w:rtl w:val="0"/>
        </w:rPr>
        <w:t xml:space="preserve">(прикреплен к заданию)</w:t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color w:val="19232d"/>
        </w:rPr>
      </w:pPr>
      <w:r w:rsidDel="00000000" w:rsidR="00000000" w:rsidRPr="00000000">
        <w:rPr>
          <w:color w:val="19232d"/>
          <w:rtl w:val="0"/>
        </w:rPr>
        <w:t xml:space="preserve">— Изображения </w:t>
      </w:r>
      <w:r w:rsidDel="00000000" w:rsidR="00000000" w:rsidRPr="00000000">
        <w:rPr>
          <w:i w:val="1"/>
          <w:color w:val="19232d"/>
          <w:rtl w:val="0"/>
        </w:rPr>
        <w:t xml:space="preserve">(прикреплены к заданию)</w:t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color w:val="19232d"/>
        </w:rPr>
      </w:pPr>
      <w:r w:rsidDel="00000000" w:rsidR="00000000" w:rsidRPr="00000000">
        <w:rPr>
          <w:color w:val="19232d"/>
          <w:rtl w:val="0"/>
        </w:rPr>
        <w:t xml:space="preserve">— Видеоролик</w:t>
      </w:r>
      <w:r w:rsidDel="00000000" w:rsidR="00000000" w:rsidRPr="00000000">
        <w:rPr>
          <w:i w:val="1"/>
          <w:color w:val="19232d"/>
          <w:rtl w:val="0"/>
        </w:rPr>
        <w:t xml:space="preserve"> (прикреплен к заданию)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19232d"/>
        </w:rPr>
      </w:pPr>
      <w:r w:rsidDel="00000000" w:rsidR="00000000" w:rsidRPr="00000000">
        <w:rPr>
          <w:color w:val="19232d"/>
          <w:rtl w:val="0"/>
        </w:rPr>
        <w:t xml:space="preserve">— Кнопка «Заказать обратный звонок»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color w:val="19232d"/>
          <w:rtl w:val="0"/>
        </w:rPr>
        <w:t xml:space="preserve">Статья должна содержать минимум один маркированный или нумерованный список. Материал должен быть легко читаем и полезен пользователю.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drawing>
        <wp:inline distB="114300" distT="114300" distL="114300" distR="114300">
          <wp:extent cx="476250" cy="457200"/>
          <wp:effectExtent b="0" l="0" r="0" t="0"/>
          <wp:docPr descr="50 logo 60.png" id="2" name="image5.png"/>
          <a:graphic>
            <a:graphicData uri="http://schemas.openxmlformats.org/drawingml/2006/picture">
              <pic:pic>
                <pic:nvPicPr>
                  <pic:cNvPr descr="50 logo 60.png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9232d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6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